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64702" w14:textId="19ECD23F" w:rsidR="00725DB2" w:rsidRPr="003B517C" w:rsidRDefault="000613F7">
      <w:pPr>
        <w:rPr>
          <w:b/>
          <w:bCs/>
          <w:sz w:val="24"/>
        </w:rPr>
      </w:pPr>
      <w:bookmarkStart w:id="0" w:name="_GoBack"/>
      <w:bookmarkEnd w:id="0"/>
      <w:proofErr w:type="spellStart"/>
      <w:r w:rsidRPr="003B517C">
        <w:rPr>
          <w:b/>
          <w:bCs/>
          <w:sz w:val="24"/>
        </w:rPr>
        <w:t>H</w:t>
      </w:r>
      <w:r w:rsidR="00B16AC9" w:rsidRPr="003B517C">
        <w:rPr>
          <w:b/>
          <w:bCs/>
          <w:sz w:val="24"/>
        </w:rPr>
        <w:t>ealth</w:t>
      </w:r>
      <w:r w:rsidRPr="003B517C">
        <w:rPr>
          <w:b/>
          <w:bCs/>
          <w:sz w:val="24"/>
        </w:rPr>
        <w:t>PAC</w:t>
      </w:r>
      <w:proofErr w:type="spellEnd"/>
      <w:r w:rsidRPr="003B517C">
        <w:rPr>
          <w:b/>
          <w:bCs/>
          <w:sz w:val="24"/>
        </w:rPr>
        <w:t xml:space="preserve"> </w:t>
      </w:r>
      <w:r w:rsidR="00574737" w:rsidRPr="003B517C">
        <w:rPr>
          <w:b/>
          <w:bCs/>
          <w:sz w:val="24"/>
        </w:rPr>
        <w:t xml:space="preserve">System </w:t>
      </w:r>
      <w:r w:rsidR="007060E5" w:rsidRPr="003B517C">
        <w:rPr>
          <w:b/>
          <w:bCs/>
          <w:sz w:val="24"/>
        </w:rPr>
        <w:t xml:space="preserve">Improvement </w:t>
      </w:r>
      <w:r w:rsidRPr="003B517C">
        <w:rPr>
          <w:b/>
          <w:bCs/>
          <w:sz w:val="24"/>
        </w:rPr>
        <w:t>Deliverables FY 202</w:t>
      </w:r>
      <w:r w:rsidR="00A4410B" w:rsidRPr="003B517C">
        <w:rPr>
          <w:b/>
          <w:bCs/>
          <w:sz w:val="24"/>
        </w:rPr>
        <w:t>1</w:t>
      </w:r>
      <w:r w:rsidRPr="003B517C">
        <w:rPr>
          <w:b/>
          <w:bCs/>
          <w:sz w:val="24"/>
        </w:rPr>
        <w:t>-2</w:t>
      </w:r>
      <w:r w:rsidR="00A4410B" w:rsidRPr="003B517C">
        <w:rPr>
          <w:b/>
          <w:bCs/>
          <w:sz w:val="24"/>
        </w:rPr>
        <w:t>2</w:t>
      </w:r>
      <w:r w:rsidRPr="003B517C">
        <w:rPr>
          <w:b/>
          <w:bCs/>
          <w:sz w:val="24"/>
        </w:rPr>
        <w:t xml:space="preserve"> </w:t>
      </w:r>
      <w:r w:rsidR="00A4410B" w:rsidRPr="003B517C">
        <w:rPr>
          <w:b/>
          <w:bCs/>
          <w:sz w:val="24"/>
        </w:rPr>
        <w:t>(</w:t>
      </w:r>
      <w:r w:rsidR="00B16AC9" w:rsidRPr="003B517C">
        <w:rPr>
          <w:b/>
          <w:bCs/>
          <w:sz w:val="24"/>
        </w:rPr>
        <w:t>7/1/21-6/30/22</w:t>
      </w:r>
      <w:r w:rsidR="004A0E3E" w:rsidRPr="003B517C">
        <w:rPr>
          <w:b/>
          <w:bCs/>
          <w:sz w:val="24"/>
        </w:rPr>
        <w:t>)</w:t>
      </w:r>
      <w:r w:rsidR="00DB1CAD" w:rsidRPr="003B517C">
        <w:rPr>
          <w:b/>
          <w:bCs/>
          <w:sz w:val="24"/>
        </w:rPr>
        <w:t xml:space="preserve"> – Proposal</w:t>
      </w:r>
    </w:p>
    <w:p w14:paraId="3BB5ECD4" w14:textId="0D193464" w:rsidR="00742E0B" w:rsidRDefault="00742E0B" w:rsidP="00742E0B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7958"/>
      </w:tblGrid>
      <w:tr w:rsidR="00FC390A" w14:paraId="2FFEA331" w14:textId="0184DD0A" w:rsidTr="00275671">
        <w:trPr>
          <w:tblHeader/>
        </w:trPr>
        <w:tc>
          <w:tcPr>
            <w:tcW w:w="0" w:type="auto"/>
            <w:shd w:val="clear" w:color="auto" w:fill="000000" w:themeFill="text1"/>
          </w:tcPr>
          <w:p w14:paraId="3F699B57" w14:textId="21AA37D0" w:rsidR="00571BAC" w:rsidRPr="008D4898" w:rsidRDefault="00DB1CAD" w:rsidP="00A44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571BAC" w:rsidRPr="008D4898">
              <w:rPr>
                <w:b/>
                <w:bCs/>
              </w:rPr>
              <w:t>Deliverable</w:t>
            </w:r>
            <w:r w:rsidR="00571BAC">
              <w:rPr>
                <w:b/>
                <w:bCs/>
              </w:rPr>
              <w:t>s FY2</w:t>
            </w:r>
            <w:r w:rsidR="00A4410B">
              <w:rPr>
                <w:b/>
                <w:bCs/>
              </w:rPr>
              <w:t>1</w:t>
            </w:r>
            <w:r w:rsidR="00571BAC">
              <w:rPr>
                <w:b/>
                <w:bCs/>
              </w:rPr>
              <w:t>-2</w:t>
            </w:r>
            <w:r w:rsidR="00A4410B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000000" w:themeFill="text1"/>
          </w:tcPr>
          <w:p w14:paraId="517927F4" w14:textId="1A2BEDD2" w:rsidR="00571BAC" w:rsidRPr="008D4898" w:rsidRDefault="00DB1CAD" w:rsidP="00BB0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571BAC" w:rsidRPr="008D4898">
              <w:rPr>
                <w:b/>
                <w:bCs/>
              </w:rPr>
              <w:t>System Improvement Activities</w:t>
            </w:r>
          </w:p>
        </w:tc>
      </w:tr>
      <w:tr w:rsidR="00FC390A" w14:paraId="46E5819C" w14:textId="37C73E84" w:rsidTr="00AC4134">
        <w:tc>
          <w:tcPr>
            <w:tcW w:w="0" w:type="auto"/>
          </w:tcPr>
          <w:p w14:paraId="7C0EB437" w14:textId="10CA55F6" w:rsidR="00571BAC" w:rsidRDefault="0002576B" w:rsidP="00BB055D">
            <w:pPr>
              <w:rPr>
                <w:b/>
                <w:bCs/>
              </w:rPr>
            </w:pPr>
            <w:r>
              <w:rPr>
                <w:b/>
                <w:bCs/>
              </w:rPr>
              <w:t>Equity</w:t>
            </w:r>
          </w:p>
          <w:p w14:paraId="54803328" w14:textId="1992AAC9" w:rsidR="00571BAC" w:rsidRPr="000236DE" w:rsidRDefault="00571BAC" w:rsidP="00574737">
            <w:pPr>
              <w:rPr>
                <w:b/>
                <w:bCs/>
                <w:color w:val="7030A0"/>
              </w:rPr>
            </w:pPr>
          </w:p>
        </w:tc>
        <w:tc>
          <w:tcPr>
            <w:tcW w:w="0" w:type="auto"/>
          </w:tcPr>
          <w:p w14:paraId="4BC55774" w14:textId="77777777" w:rsidR="006765F2" w:rsidRPr="00DB1CAD" w:rsidRDefault="006765F2" w:rsidP="006765F2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Q1 (10/31/21):</w:t>
            </w:r>
            <w:r>
              <w:t xml:space="preserve"> provide written narrative on activities conducted to be able to report and address COVID-19 vaccination rates by race/ethnicity. Activities may include target outreach to high risk populations, reports to identify eligible patients, tools used to contact eligible patients, and other relevant activities.</w:t>
            </w:r>
          </w:p>
          <w:p w14:paraId="6CB8DED8" w14:textId="77777777" w:rsidR="006765F2" w:rsidRPr="00FD7020" w:rsidRDefault="006765F2" w:rsidP="006765F2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b/>
              </w:rPr>
            </w:pPr>
            <w:r>
              <w:rPr>
                <w:b/>
                <w:bCs/>
              </w:rPr>
              <w:t xml:space="preserve">Q2 (1/31/22): </w:t>
            </w:r>
          </w:p>
          <w:p w14:paraId="0B49FF48" w14:textId="77777777" w:rsidR="006765F2" w:rsidRPr="006C222D" w:rsidRDefault="006765F2" w:rsidP="006765F2">
            <w:pPr>
              <w:pStyle w:val="ListParagraph"/>
              <w:numPr>
                <w:ilvl w:val="1"/>
                <w:numId w:val="17"/>
              </w:numPr>
              <w:spacing w:after="160" w:line="259" w:lineRule="auto"/>
              <w:rPr>
                <w:b/>
              </w:rPr>
            </w:pPr>
            <w:proofErr w:type="gramStart"/>
            <w:r>
              <w:rPr>
                <w:bCs/>
              </w:rPr>
              <w:t>submit</w:t>
            </w:r>
            <w:proofErr w:type="gramEnd"/>
            <w:r>
              <w:t xml:space="preserve"> COVID-19 vaccination rates among patients of the health center by race/ethnicity. CHCN and/or County submission of the data on behalf of the health centers will suffice.</w:t>
            </w:r>
          </w:p>
          <w:p w14:paraId="30D3158B" w14:textId="77777777" w:rsidR="006765F2" w:rsidRPr="00EC6E27" w:rsidRDefault="006765F2" w:rsidP="006765F2">
            <w:pPr>
              <w:pStyle w:val="ListParagraph"/>
              <w:numPr>
                <w:ilvl w:val="1"/>
                <w:numId w:val="17"/>
              </w:numPr>
              <w:spacing w:after="160" w:line="259" w:lineRule="auto"/>
              <w:rPr>
                <w:b/>
              </w:rPr>
            </w:pPr>
            <w:proofErr w:type="gramStart"/>
            <w:r>
              <w:t>in</w:t>
            </w:r>
            <w:proofErr w:type="gramEnd"/>
            <w:r>
              <w:t xml:space="preserve"> collaboration with County, identify a COVID-19 vaccination rate disparity for improvement and the improvement target. </w:t>
            </w:r>
            <w:r w:rsidRPr="00EC6E27">
              <w:t xml:space="preserve">Both the measure and the target will be based on the </w:t>
            </w:r>
            <w:r>
              <w:t>baseline data</w:t>
            </w:r>
            <w:r w:rsidRPr="00EC6E27">
              <w:t>. In the case that there is no race/ethnicity disparity, an alternative metric like language</w:t>
            </w:r>
            <w:r>
              <w:t xml:space="preserve">, another key demographic factor, or </w:t>
            </w:r>
            <w:proofErr w:type="gramStart"/>
            <w:r>
              <w:t>another equity</w:t>
            </w:r>
            <w:proofErr w:type="gramEnd"/>
            <w:r>
              <w:t xml:space="preserve"> metric </w:t>
            </w:r>
            <w:r w:rsidRPr="00EC6E27">
              <w:t>can be determined</w:t>
            </w:r>
            <w:r>
              <w:t>.</w:t>
            </w:r>
            <w:r w:rsidRPr="00EC6E27">
              <w:t xml:space="preserve"> </w:t>
            </w:r>
          </w:p>
          <w:p w14:paraId="4CD98E40" w14:textId="0E52E821" w:rsidR="006765F2" w:rsidRPr="00AB3C2C" w:rsidRDefault="006765F2" w:rsidP="00AB3C2C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b/>
              </w:rPr>
            </w:pPr>
            <w:r w:rsidRPr="006C222D">
              <w:rPr>
                <w:b/>
                <w:bCs/>
              </w:rPr>
              <w:t xml:space="preserve">Q3 (4/30/22): </w:t>
            </w:r>
            <w:r>
              <w:t>submit a completed PDSA based on a COVID-19 vaccination race/ethnicity or language disparity. CHCN submission of a joint learning collaborative completed PDSA form on behalf of health centers will suffice.</w:t>
            </w:r>
          </w:p>
          <w:p w14:paraId="553755DA" w14:textId="0C0E91B8" w:rsidR="00571BAC" w:rsidRPr="006C222D" w:rsidRDefault="006765F2" w:rsidP="00AB3C2C">
            <w:pPr>
              <w:pStyle w:val="ListParagraph"/>
              <w:numPr>
                <w:ilvl w:val="0"/>
                <w:numId w:val="17"/>
              </w:numPr>
            </w:pPr>
            <w:r w:rsidRPr="001721BB">
              <w:rPr>
                <w:b/>
              </w:rPr>
              <w:t xml:space="preserve">By June 30, 2022: </w:t>
            </w:r>
            <w:r w:rsidRPr="00ED2553">
              <w:t>reduce disparities in COVID-19 vaccination rates for sub-populations</w:t>
            </w:r>
            <w:r>
              <w:t xml:space="preserve"> by the target determined in early 2022. </w:t>
            </w:r>
          </w:p>
        </w:tc>
      </w:tr>
      <w:tr w:rsidR="00FC390A" w14:paraId="3C207263" w14:textId="77777777" w:rsidTr="00AC4134">
        <w:tc>
          <w:tcPr>
            <w:tcW w:w="0" w:type="auto"/>
          </w:tcPr>
          <w:p w14:paraId="1FA617A8" w14:textId="30E15BB6" w:rsidR="009866B5" w:rsidRDefault="009866B5" w:rsidP="00FD70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COVID-19 </w:t>
            </w:r>
          </w:p>
        </w:tc>
        <w:tc>
          <w:tcPr>
            <w:tcW w:w="0" w:type="auto"/>
          </w:tcPr>
          <w:p w14:paraId="43FF22DE" w14:textId="77777777" w:rsidR="006765F2" w:rsidRPr="006C222D" w:rsidRDefault="006765F2" w:rsidP="006765F2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</w:rPr>
              <w:t>Q1 (10/31/21):</w:t>
            </w:r>
            <w:r>
              <w:t xml:space="preserve"> </w:t>
            </w:r>
          </w:p>
          <w:p w14:paraId="2DE9830E" w14:textId="77777777" w:rsidR="006765F2" w:rsidRDefault="006765F2" w:rsidP="006765F2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rPr>
                <w:b/>
                <w:bCs/>
              </w:rPr>
            </w:pPr>
            <w:proofErr w:type="gramStart"/>
            <w:r>
              <w:rPr>
                <w:bCs/>
              </w:rPr>
              <w:t>submit</w:t>
            </w:r>
            <w:proofErr w:type="gramEnd"/>
            <w:r>
              <w:rPr>
                <w:bCs/>
              </w:rPr>
              <w:t xml:space="preserve"> PDSA on accessing and reporting COVID-19 vaccine data for health center patients. CHCN submission of a PDSA form reflecting collaboration among CHCN, the County, OCHIN, Epic and the health centers will suffice.</w:t>
            </w:r>
          </w:p>
          <w:p w14:paraId="725572D8" w14:textId="77777777" w:rsidR="006765F2" w:rsidRPr="005700AD" w:rsidRDefault="006765F2" w:rsidP="006765F2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rPr>
                <w:b/>
                <w:bCs/>
              </w:rPr>
            </w:pPr>
            <w:proofErr w:type="gramStart"/>
            <w:r>
              <w:rPr>
                <w:bCs/>
              </w:rPr>
              <w:t>submit</w:t>
            </w:r>
            <w:proofErr w:type="gramEnd"/>
            <w:r>
              <w:rPr>
                <w:bCs/>
              </w:rPr>
              <w:t xml:space="preserve"> baseline: % adult active patients with a medical visit at the health center in the past 18 months who received at least one COVID-19 vaccine dose as of April 30, 2021. </w:t>
            </w:r>
            <w:r>
              <w:t>CHCN and/or County submission of the data on behalf of the health centers will suffice.</w:t>
            </w:r>
          </w:p>
          <w:p w14:paraId="66470B19" w14:textId="77777777" w:rsidR="00AB3C2C" w:rsidRPr="00F74EEC" w:rsidRDefault="00AB3C2C" w:rsidP="00AB3C2C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Q2 (1/31/22): </w:t>
            </w:r>
            <w:r>
              <w:rPr>
                <w:bCs/>
              </w:rPr>
              <w:t>improve COVID-19 vaccination rate from baseline by 5</w:t>
            </w:r>
            <w:r w:rsidRPr="003B517C">
              <w:rPr>
                <w:bCs/>
              </w:rPr>
              <w:t>%.</w:t>
            </w:r>
            <w:r>
              <w:rPr>
                <w:bCs/>
              </w:rPr>
              <w:t xml:space="preserve"> </w:t>
            </w:r>
          </w:p>
          <w:p w14:paraId="41E6538F" w14:textId="0C99BA15" w:rsidR="00F56FC9" w:rsidRPr="00AB3C2C" w:rsidRDefault="00AB3C2C" w:rsidP="00AB3C2C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F74EEC">
              <w:rPr>
                <w:b/>
                <w:bCs/>
              </w:rPr>
              <w:t xml:space="preserve">Qs 3-4: </w:t>
            </w:r>
            <w:r w:rsidRPr="001721BB">
              <w:rPr>
                <w:bCs/>
              </w:rPr>
              <w:t>report COVID-19 vaccination rate.</w:t>
            </w:r>
          </w:p>
        </w:tc>
      </w:tr>
      <w:tr w:rsidR="00FC390A" w14:paraId="646483AC" w14:textId="73834F87" w:rsidTr="00AC4134">
        <w:tc>
          <w:tcPr>
            <w:tcW w:w="0" w:type="auto"/>
          </w:tcPr>
          <w:p w14:paraId="56C769B0" w14:textId="6CBC85EB" w:rsidR="00571BAC" w:rsidRPr="005A361E" w:rsidRDefault="00571BAC" w:rsidP="00335CDD">
            <w:pPr>
              <w:rPr>
                <w:b/>
                <w:bCs/>
              </w:rPr>
            </w:pPr>
            <w:r w:rsidRPr="005A361E">
              <w:rPr>
                <w:b/>
                <w:bCs/>
              </w:rPr>
              <w:t xml:space="preserve">Hepatitis </w:t>
            </w:r>
            <w:r w:rsidR="006765F2">
              <w:rPr>
                <w:b/>
                <w:bCs/>
              </w:rPr>
              <w:t xml:space="preserve">C </w:t>
            </w:r>
            <w:r w:rsidRPr="005A361E">
              <w:rPr>
                <w:b/>
                <w:bCs/>
              </w:rPr>
              <w:t>Treatment</w:t>
            </w:r>
          </w:p>
        </w:tc>
        <w:tc>
          <w:tcPr>
            <w:tcW w:w="0" w:type="auto"/>
          </w:tcPr>
          <w:p w14:paraId="1BDF5263" w14:textId="77777777" w:rsidR="006765F2" w:rsidRPr="00D40B0C" w:rsidRDefault="006765F2" w:rsidP="006765F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b/>
                <w:bCs/>
              </w:rPr>
            </w:pPr>
            <w:r w:rsidRPr="00ED5263">
              <w:rPr>
                <w:b/>
                <w:bCs/>
              </w:rPr>
              <w:t>Q1</w:t>
            </w:r>
            <w:r>
              <w:rPr>
                <w:b/>
              </w:rPr>
              <w:t xml:space="preserve"> (10/31/21):</w:t>
            </w:r>
            <w:r>
              <w:t xml:space="preserve"> </w:t>
            </w:r>
          </w:p>
          <w:p w14:paraId="61685C35" w14:textId="77777777" w:rsidR="006765F2" w:rsidRDefault="006765F2" w:rsidP="006765F2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bCs/>
              </w:rPr>
            </w:pPr>
            <w:r>
              <w:t xml:space="preserve">provide a written narrative report on </w:t>
            </w:r>
            <w:r w:rsidRPr="00D40B0C">
              <w:rPr>
                <w:bCs/>
              </w:rPr>
              <w:t>conduct</w:t>
            </w:r>
            <w:r>
              <w:rPr>
                <w:bCs/>
              </w:rPr>
              <w:t>ing</w:t>
            </w:r>
            <w:r w:rsidRPr="00D40B0C">
              <w:rPr>
                <w:bCs/>
              </w:rPr>
              <w:t xml:space="preserve"> population-level data review to assess treatment status of HCV RNA+ patients </w:t>
            </w:r>
          </w:p>
          <w:p w14:paraId="7BA63897" w14:textId="7836FD01" w:rsidR="006765F2" w:rsidRPr="008330DD" w:rsidRDefault="006765F2" w:rsidP="006765F2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bCs/>
              </w:rPr>
            </w:pPr>
            <w:proofErr w:type="gramStart"/>
            <w:r>
              <w:t>in</w:t>
            </w:r>
            <w:proofErr w:type="gramEnd"/>
            <w:r>
              <w:t xml:space="preserve"> collaboration with the County, identify an improvement target for the measure: percentage of HCV RNA+ patients ever prescribed treatment (using existing treatment rate metric with numerator and denominator) based </w:t>
            </w:r>
            <w:r w:rsidR="00CF1ACE">
              <w:t xml:space="preserve">on </w:t>
            </w:r>
            <w:r>
              <w:t xml:space="preserve">FY2020-21 Q4 treatment rate. </w:t>
            </w:r>
            <w:r w:rsidRPr="003A60DF">
              <w:t xml:space="preserve"> </w:t>
            </w:r>
            <w:r w:rsidRPr="00ED5263">
              <w:t xml:space="preserve">If </w:t>
            </w:r>
            <w:r>
              <w:t xml:space="preserve">a </w:t>
            </w:r>
            <w:r w:rsidRPr="00ED5263">
              <w:t xml:space="preserve">health </w:t>
            </w:r>
            <w:r w:rsidRPr="00ED5263">
              <w:lastRenderedPageBreak/>
              <w:t>center</w:t>
            </w:r>
            <w:r>
              <w:t>’s baseline</w:t>
            </w:r>
            <w:r w:rsidRPr="00ED5263">
              <w:t xml:space="preserve"> exceeds </w:t>
            </w:r>
            <w:r>
              <w:t xml:space="preserve">the </w:t>
            </w:r>
            <w:r w:rsidRPr="00ED5263">
              <w:t xml:space="preserve">target, </w:t>
            </w:r>
            <w:r>
              <w:t xml:space="preserve">the </w:t>
            </w:r>
            <w:r w:rsidRPr="00ED5263">
              <w:t xml:space="preserve">goal </w:t>
            </w:r>
            <w:r w:rsidR="00CF1ACE">
              <w:t xml:space="preserve">will </w:t>
            </w:r>
            <w:r>
              <w:t>be to</w:t>
            </w:r>
            <w:r w:rsidRPr="00ED5263">
              <w:t xml:space="preserve"> maintain performance within 5% of baseline</w:t>
            </w:r>
            <w:r>
              <w:t xml:space="preserve"> or select an alternative metric, such as hepatitis B, HIV or </w:t>
            </w:r>
            <w:r w:rsidRPr="003A60DF">
              <w:t>TB screening, prevention or treatment</w:t>
            </w:r>
            <w:r>
              <w:t>.</w:t>
            </w:r>
          </w:p>
          <w:p w14:paraId="32D5E2CE" w14:textId="77777777" w:rsidR="006765F2" w:rsidRPr="003B517C" w:rsidRDefault="006765F2" w:rsidP="006765F2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rPr>
                <w:b/>
                <w:bCs/>
              </w:rPr>
              <w:t xml:space="preserve">Q2 (1/31/22): </w:t>
            </w:r>
          </w:p>
          <w:p w14:paraId="526ACCAE" w14:textId="77777777" w:rsidR="006765F2" w:rsidRDefault="006765F2" w:rsidP="006765F2">
            <w:pPr>
              <w:pStyle w:val="ListParagraph"/>
              <w:numPr>
                <w:ilvl w:val="1"/>
                <w:numId w:val="27"/>
              </w:numPr>
              <w:spacing w:after="160" w:line="259" w:lineRule="auto"/>
            </w:pPr>
            <w:proofErr w:type="gramStart"/>
            <w:r w:rsidRPr="00335CDD">
              <w:rPr>
                <w:bCs/>
              </w:rPr>
              <w:t>submit</w:t>
            </w:r>
            <w:proofErr w:type="gramEnd"/>
            <w:r w:rsidRPr="00335CDD">
              <w:rPr>
                <w:bCs/>
              </w:rPr>
              <w:t xml:space="preserve"> PDSA on addressing barriers to hepatitis C treatment. CHCN submission of a collaborative PDSA form on behalf of health centers will suffice. </w:t>
            </w:r>
          </w:p>
          <w:p w14:paraId="663B12DD" w14:textId="77777777" w:rsidR="006765F2" w:rsidRPr="00791875" w:rsidRDefault="006765F2" w:rsidP="006765F2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bCs/>
              </w:rPr>
            </w:pPr>
            <w:r w:rsidRPr="00791875">
              <w:rPr>
                <w:bCs/>
              </w:rPr>
              <w:t xml:space="preserve">provide </w:t>
            </w:r>
            <w:r>
              <w:rPr>
                <w:bCs/>
              </w:rPr>
              <w:t>a written narrative on</w:t>
            </w:r>
            <w:r w:rsidRPr="00791875">
              <w:rPr>
                <w:bCs/>
              </w:rPr>
              <w:t xml:space="preserve"> utilization of population management tools to support untreated patients to access care and treatment</w:t>
            </w:r>
          </w:p>
          <w:p w14:paraId="034F9875" w14:textId="77777777" w:rsidR="006765F2" w:rsidRPr="007B4533" w:rsidRDefault="006765F2" w:rsidP="006765F2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 w:rsidRPr="005A361E">
              <w:rPr>
                <w:b/>
              </w:rPr>
              <w:t xml:space="preserve">Between </w:t>
            </w:r>
            <w:r>
              <w:rPr>
                <w:b/>
              </w:rPr>
              <w:t>July 1, 2021</w:t>
            </w:r>
            <w:r w:rsidRPr="005A361E">
              <w:rPr>
                <w:b/>
              </w:rPr>
              <w:t xml:space="preserve"> and June </w:t>
            </w:r>
            <w:r>
              <w:rPr>
                <w:b/>
              </w:rPr>
              <w:t xml:space="preserve">30, </w:t>
            </w:r>
            <w:r w:rsidRPr="005A361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A361E">
              <w:rPr>
                <w:b/>
              </w:rPr>
              <w:t>,</w:t>
            </w:r>
            <w:r w:rsidRPr="005A361E">
              <w:rPr>
                <w:bCs/>
              </w:rPr>
              <w:t xml:space="preserve"> </w:t>
            </w:r>
          </w:p>
          <w:p w14:paraId="1F9870C3" w14:textId="77777777" w:rsidR="006765F2" w:rsidRDefault="006765F2" w:rsidP="006765F2">
            <w:pPr>
              <w:pStyle w:val="ListParagraph"/>
              <w:numPr>
                <w:ilvl w:val="1"/>
                <w:numId w:val="27"/>
              </w:numPr>
              <w:spacing w:after="200" w:line="259" w:lineRule="auto"/>
            </w:pPr>
            <w:proofErr w:type="gramStart"/>
            <w:r>
              <w:rPr>
                <w:bCs/>
              </w:rPr>
              <w:t>report</w:t>
            </w:r>
            <w:proofErr w:type="gramEnd"/>
            <w:r>
              <w:rPr>
                <w:bCs/>
              </w:rPr>
              <w:t xml:space="preserve"> quarterly on c</w:t>
            </w:r>
            <w:r>
              <w:t xml:space="preserve">urrent percentage of HCV RNA+ patients ever prescribed treatment (using existing treatment rate metric with numerator and denominator). </w:t>
            </w:r>
          </w:p>
          <w:p w14:paraId="362A9B6B" w14:textId="77777777" w:rsidR="006765F2" w:rsidRPr="00791875" w:rsidRDefault="006765F2" w:rsidP="006765F2">
            <w:pPr>
              <w:pStyle w:val="ListParagraph"/>
              <w:numPr>
                <w:ilvl w:val="1"/>
                <w:numId w:val="27"/>
              </w:numPr>
              <w:spacing w:after="160" w:line="259" w:lineRule="auto"/>
              <w:rPr>
                <w:bCs/>
              </w:rPr>
            </w:pPr>
            <w:r w:rsidRPr="00791875">
              <w:rPr>
                <w:bCs/>
              </w:rPr>
              <w:t xml:space="preserve">provide </w:t>
            </w:r>
            <w:r>
              <w:rPr>
                <w:bCs/>
              </w:rPr>
              <w:t>a written narrative on</w:t>
            </w:r>
            <w:r w:rsidRPr="00791875">
              <w:rPr>
                <w:bCs/>
              </w:rPr>
              <w:t xml:space="preserve"> utilization of population management tools to support untreated patients to access care and treatment</w:t>
            </w:r>
          </w:p>
          <w:p w14:paraId="2750DE15" w14:textId="7094F69D" w:rsidR="003C5E3B" w:rsidRDefault="006765F2" w:rsidP="00577043">
            <w:pPr>
              <w:pStyle w:val="ListParagraph"/>
              <w:numPr>
                <w:ilvl w:val="0"/>
                <w:numId w:val="27"/>
              </w:numPr>
            </w:pPr>
            <w:r>
              <w:rPr>
                <w:b/>
              </w:rPr>
              <w:t>B</w:t>
            </w:r>
            <w:r w:rsidRPr="00B37D1F">
              <w:rPr>
                <w:b/>
              </w:rPr>
              <w:t>y June 30, 2022:</w:t>
            </w:r>
            <w:r>
              <w:t xml:space="preserve"> reduce gap between baseline and target by 10%. If the health center’s baseline exceeds target, then the goal will be to maintain performance within 5% of baseline</w:t>
            </w:r>
            <w:r w:rsidR="00CF1ACE">
              <w:t xml:space="preserve"> or meet alternative goal identified in Q1</w:t>
            </w:r>
          </w:p>
        </w:tc>
      </w:tr>
      <w:tr w:rsidR="00FC390A" w14:paraId="7263C0BE" w14:textId="77777777" w:rsidTr="00AC4134">
        <w:tc>
          <w:tcPr>
            <w:tcW w:w="0" w:type="auto"/>
          </w:tcPr>
          <w:p w14:paraId="16DF44B6" w14:textId="47336DDF" w:rsidR="00F535F1" w:rsidRPr="005A361E" w:rsidRDefault="00F535F1" w:rsidP="00BB0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Behavioral Health</w:t>
            </w:r>
          </w:p>
        </w:tc>
        <w:tc>
          <w:tcPr>
            <w:tcW w:w="0" w:type="auto"/>
          </w:tcPr>
          <w:p w14:paraId="1F75F455" w14:textId="77777777" w:rsidR="00AB3C2C" w:rsidRPr="00D322C1" w:rsidRDefault="00AB3C2C" w:rsidP="00AB3C2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b/>
              </w:rPr>
            </w:pPr>
            <w:r w:rsidRPr="00EC6E27">
              <w:rPr>
                <w:b/>
              </w:rPr>
              <w:t>Q1 (10/31/21):</w:t>
            </w:r>
            <w:r w:rsidRPr="00EC6E27">
              <w:t xml:space="preserve"> </w:t>
            </w:r>
            <w:r>
              <w:t>provide written narrative on activities conducted to be able to report and increase adult screening rates for depression. Activities may include, but not be limited to: collecting workflows on screening implementation using Epic, and/or training providers on tracking and reporting screening rates.</w:t>
            </w:r>
          </w:p>
          <w:p w14:paraId="0B2B333B" w14:textId="77777777" w:rsidR="00AB3C2C" w:rsidRPr="00EC6E27" w:rsidRDefault="00AB3C2C" w:rsidP="00AB3C2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b/>
              </w:rPr>
            </w:pPr>
            <w:r w:rsidRPr="00EC6E27">
              <w:rPr>
                <w:b/>
                <w:bCs/>
              </w:rPr>
              <w:t xml:space="preserve">Q2 (1/31/22): </w:t>
            </w:r>
          </w:p>
          <w:p w14:paraId="13590374" w14:textId="77777777" w:rsidR="00AB3C2C" w:rsidRPr="00EC6E27" w:rsidRDefault="00AB3C2C" w:rsidP="00AB3C2C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rPr>
                <w:b/>
              </w:rPr>
            </w:pPr>
            <w:proofErr w:type="gramStart"/>
            <w:r>
              <w:rPr>
                <w:bCs/>
              </w:rPr>
              <w:t>s</w:t>
            </w:r>
            <w:r w:rsidRPr="00EC6E27">
              <w:rPr>
                <w:bCs/>
              </w:rPr>
              <w:t>ubmit</w:t>
            </w:r>
            <w:proofErr w:type="gramEnd"/>
            <w:r w:rsidRPr="00EC6E27">
              <w:t xml:space="preserve"> </w:t>
            </w:r>
            <w:r>
              <w:t xml:space="preserve">baseline </w:t>
            </w:r>
            <w:r w:rsidRPr="00EC6E27">
              <w:t xml:space="preserve">data for </w:t>
            </w:r>
            <w:r>
              <w:t>s</w:t>
            </w:r>
            <w:r w:rsidRPr="00D322C1">
              <w:t>creening for d</w:t>
            </w:r>
            <w:r w:rsidRPr="00EC6E27">
              <w:t xml:space="preserve">epression and follow-up plan </w:t>
            </w:r>
            <w:r w:rsidRPr="00D322C1">
              <w:t xml:space="preserve">measure </w:t>
            </w:r>
            <w:r w:rsidRPr="00EC6E27">
              <w:t>for ages 18 and older. CHCN submission of the data on behalf of the health centers will suffice.</w:t>
            </w:r>
          </w:p>
          <w:p w14:paraId="58E62246" w14:textId="77777777" w:rsidR="00AB3C2C" w:rsidRPr="00DB1CAD" w:rsidRDefault="00AB3C2C" w:rsidP="00AB3C2C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rPr>
                <w:b/>
              </w:rPr>
            </w:pPr>
            <w:proofErr w:type="gramStart"/>
            <w:r>
              <w:t>i</w:t>
            </w:r>
            <w:r w:rsidRPr="00EC6E27">
              <w:t>n</w:t>
            </w:r>
            <w:proofErr w:type="gramEnd"/>
            <w:r w:rsidRPr="00EC6E27">
              <w:t xml:space="preserve"> collaboration with County, identify </w:t>
            </w:r>
            <w:r>
              <w:t>an improvement target.</w:t>
            </w:r>
          </w:p>
          <w:p w14:paraId="0FBDCCEC" w14:textId="77777777" w:rsidR="00AB3C2C" w:rsidRPr="006C222D" w:rsidRDefault="00AB3C2C" w:rsidP="00AB3C2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Q3 (4/30/22): </w:t>
            </w:r>
            <w:r>
              <w:t xml:space="preserve">submit a completed PDSA on improvement work related to specific measure. CHCN submission of a joint learning collaborative completed PDSA form on behalf of health centers will suffice. </w:t>
            </w:r>
          </w:p>
          <w:p w14:paraId="0E5BCA12" w14:textId="269C55CD" w:rsidR="00F535F1" w:rsidRPr="00AB3C2C" w:rsidRDefault="00AB3C2C" w:rsidP="00AB3C2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b/>
              </w:rPr>
            </w:pPr>
            <w:r w:rsidRPr="000C3524">
              <w:rPr>
                <w:b/>
              </w:rPr>
              <w:t>By June 30, 202</w:t>
            </w:r>
            <w:r w:rsidRPr="00FD7020">
              <w:rPr>
                <w:b/>
              </w:rPr>
              <w:t xml:space="preserve">2: </w:t>
            </w:r>
            <w:r>
              <w:t>reduce gap between baseline and target by 10%. If the health center’s baseline exceeds target, then the goal will be to maintain performance within 5% of baseline.</w:t>
            </w:r>
          </w:p>
        </w:tc>
      </w:tr>
      <w:tr w:rsidR="00FC390A" w14:paraId="12BD0212" w14:textId="78C13F5B" w:rsidTr="00AC4134">
        <w:tc>
          <w:tcPr>
            <w:tcW w:w="0" w:type="auto"/>
          </w:tcPr>
          <w:p w14:paraId="7F1C5897" w14:textId="19DE0A7E" w:rsidR="00571BAC" w:rsidRPr="005A361E" w:rsidRDefault="00EB4BDA" w:rsidP="00BB055D">
            <w:pPr>
              <w:rPr>
                <w:b/>
                <w:bCs/>
              </w:rPr>
            </w:pPr>
            <w:r>
              <w:rPr>
                <w:b/>
                <w:bCs/>
              </w:rPr>
              <w:t>Transitions in Care</w:t>
            </w:r>
          </w:p>
        </w:tc>
        <w:tc>
          <w:tcPr>
            <w:tcW w:w="0" w:type="auto"/>
          </w:tcPr>
          <w:p w14:paraId="1EEFF248" w14:textId="77777777" w:rsidR="00AB3C2C" w:rsidRPr="00DB1CAD" w:rsidRDefault="00AB3C2C" w:rsidP="00AB3C2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Q1 (10/31/21):</w:t>
            </w:r>
            <w:r>
              <w:t xml:space="preserve"> report 30-day primary care visit engagement after adult medicine hospital discharge rate.</w:t>
            </w:r>
          </w:p>
          <w:p w14:paraId="762E6E5F" w14:textId="77777777" w:rsidR="00AB3C2C" w:rsidRPr="005C44AF" w:rsidRDefault="00AB3C2C" w:rsidP="00AB3C2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b/>
              </w:rPr>
            </w:pPr>
            <w:r>
              <w:rPr>
                <w:b/>
                <w:bCs/>
              </w:rPr>
              <w:t xml:space="preserve">Q2 (1/31/22): </w:t>
            </w:r>
            <w:r>
              <w:t>submit a completed PDSA on improvement work related to transitions in care. CHCN submission of a joint learning collaborative completed PDSA form on behalf of health centers will suffice.</w:t>
            </w:r>
          </w:p>
          <w:p w14:paraId="6E4D37E2" w14:textId="1DC5CA6A" w:rsidR="00AB3C2C" w:rsidRPr="000C3524" w:rsidRDefault="00AB3C2C" w:rsidP="00AB3C2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Q3 (4/30/22): </w:t>
            </w:r>
            <w:r>
              <w:t xml:space="preserve">report 30-day primary care </w:t>
            </w:r>
            <w:r w:rsidR="00CF1ACE">
              <w:t>visit engagement</w:t>
            </w:r>
            <w:r>
              <w:t xml:space="preserve"> after adult medicine hospital discharge rate.</w:t>
            </w:r>
          </w:p>
          <w:p w14:paraId="1FE0EBA6" w14:textId="47F31535" w:rsidR="003C5E3B" w:rsidRPr="00CC52B6" w:rsidRDefault="00AB3C2C" w:rsidP="00CF1A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 w:rsidRPr="000C3524">
              <w:rPr>
                <w:b/>
              </w:rPr>
              <w:lastRenderedPageBreak/>
              <w:t>By June 30, 202</w:t>
            </w:r>
            <w:r w:rsidRPr="00FD7020">
              <w:rPr>
                <w:b/>
              </w:rPr>
              <w:t xml:space="preserve">2: </w:t>
            </w:r>
            <w:r>
              <w:t xml:space="preserve">reduce gap between baseline and target (65%) for 30-day primary care </w:t>
            </w:r>
            <w:r w:rsidR="00CF1ACE">
              <w:t>visit engagement</w:t>
            </w:r>
            <w:r>
              <w:t xml:space="preserve"> after adult medicine hospital discharge by </w:t>
            </w:r>
            <w:r w:rsidRPr="00725DB2">
              <w:t>10%.</w:t>
            </w:r>
            <w:r>
              <w:t xml:space="preserve"> If the health center’s baseline exceeds target, then the goal will be to maintain performance within 5% of baseline. </w:t>
            </w:r>
          </w:p>
        </w:tc>
      </w:tr>
    </w:tbl>
    <w:p w14:paraId="74250FA6" w14:textId="54C89F60" w:rsidR="00CB6CC0" w:rsidRPr="000613F7" w:rsidRDefault="009958F9" w:rsidP="00682FEB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lastRenderedPageBreak/>
        <w:t>M</w:t>
      </w:r>
      <w:r w:rsidR="00F535F1">
        <w:rPr>
          <w:b/>
          <w:bCs/>
          <w:i/>
          <w:iCs/>
          <w:color w:val="FF0000"/>
        </w:rPr>
        <w:t>C</w:t>
      </w:r>
      <w:r>
        <w:rPr>
          <w:b/>
          <w:bCs/>
          <w:i/>
          <w:iCs/>
          <w:color w:val="FF0000"/>
        </w:rPr>
        <w:t xml:space="preserve"> </w:t>
      </w:r>
      <w:r w:rsidR="00F535F1">
        <w:rPr>
          <w:b/>
          <w:bCs/>
          <w:i/>
          <w:iCs/>
          <w:color w:val="FF0000"/>
        </w:rPr>
        <w:t>3.</w:t>
      </w:r>
      <w:r w:rsidR="00CF1ACE">
        <w:rPr>
          <w:b/>
          <w:bCs/>
          <w:i/>
          <w:iCs/>
          <w:color w:val="FF0000"/>
        </w:rPr>
        <w:t>30</w:t>
      </w:r>
      <w:r>
        <w:rPr>
          <w:b/>
          <w:bCs/>
          <w:i/>
          <w:iCs/>
          <w:color w:val="FF0000"/>
        </w:rPr>
        <w:t>.21</w:t>
      </w:r>
    </w:p>
    <w:sectPr w:rsidR="00CB6CC0" w:rsidRPr="000613F7" w:rsidSect="007D491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5485F" w14:textId="77777777" w:rsidR="008A33C2" w:rsidRDefault="008A33C2" w:rsidP="00B16AC9">
      <w:pPr>
        <w:spacing w:after="0" w:line="240" w:lineRule="auto"/>
      </w:pPr>
      <w:r>
        <w:separator/>
      </w:r>
    </w:p>
  </w:endnote>
  <w:endnote w:type="continuationSeparator" w:id="0">
    <w:p w14:paraId="18D4B115" w14:textId="77777777" w:rsidR="008A33C2" w:rsidRDefault="008A33C2" w:rsidP="00B1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CEB17" w14:textId="77777777" w:rsidR="008A33C2" w:rsidRDefault="008A33C2" w:rsidP="00B16AC9">
      <w:pPr>
        <w:spacing w:after="0" w:line="240" w:lineRule="auto"/>
      </w:pPr>
      <w:r>
        <w:separator/>
      </w:r>
    </w:p>
  </w:footnote>
  <w:footnote w:type="continuationSeparator" w:id="0">
    <w:p w14:paraId="0689AD16" w14:textId="77777777" w:rsidR="008A33C2" w:rsidRDefault="008A33C2" w:rsidP="00B1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F28B7" w14:textId="5255C005" w:rsidR="00B16AC9" w:rsidRDefault="00B16AC9" w:rsidP="00B16AC9">
    <w:pPr>
      <w:rPr>
        <w:bCs/>
        <w:i/>
        <w:color w:val="FF0000"/>
        <w:u w:val="single"/>
      </w:rPr>
    </w:pPr>
    <w:r w:rsidRPr="006C222D">
      <w:rPr>
        <w:bCs/>
        <w:i/>
        <w:color w:val="FF0000"/>
        <w:highlight w:val="yellow"/>
        <w:u w:val="single"/>
      </w:rPr>
      <w:t>DRAFT: FOR DISCUSSION PURPOSES ONLY</w:t>
    </w:r>
    <w:r w:rsidRPr="006C222D">
      <w:rPr>
        <w:bCs/>
        <w:i/>
        <w:color w:val="FF0000"/>
        <w:highlight w:val="yellow"/>
        <w:u w:val="single"/>
      </w:rPr>
      <w:tab/>
    </w:r>
    <w:r w:rsidRPr="006C222D">
      <w:rPr>
        <w:bCs/>
        <w:i/>
        <w:color w:val="FF0000"/>
        <w:highlight w:val="yellow"/>
        <w:u w:val="single"/>
      </w:rPr>
      <w:tab/>
    </w:r>
    <w:r w:rsidRPr="006C222D">
      <w:rPr>
        <w:bCs/>
        <w:i/>
        <w:color w:val="FF0000"/>
        <w:highlight w:val="yellow"/>
        <w:u w:val="single"/>
      </w:rPr>
      <w:tab/>
    </w:r>
    <w:r w:rsidRPr="006C222D">
      <w:rPr>
        <w:bCs/>
        <w:i/>
        <w:color w:val="FF0000"/>
        <w:highlight w:val="yellow"/>
        <w:u w:val="single"/>
      </w:rPr>
      <w:tab/>
    </w:r>
    <w:r w:rsidRPr="006C222D">
      <w:rPr>
        <w:bCs/>
        <w:i/>
        <w:color w:val="FF0000"/>
        <w:highlight w:val="yellow"/>
        <w:u w:val="single"/>
      </w:rPr>
      <w:tab/>
      <w:t>3/</w:t>
    </w:r>
    <w:r w:rsidR="003A235D">
      <w:rPr>
        <w:bCs/>
        <w:i/>
        <w:color w:val="FF0000"/>
        <w:highlight w:val="yellow"/>
        <w:u w:val="single"/>
      </w:rPr>
      <w:t>30</w:t>
    </w:r>
    <w:r>
      <w:rPr>
        <w:bCs/>
        <w:i/>
        <w:color w:val="FF0000"/>
        <w:highlight w:val="yellow"/>
        <w:u w:val="single"/>
      </w:rPr>
      <w:t>/</w:t>
    </w:r>
    <w:r w:rsidRPr="006C222D">
      <w:rPr>
        <w:bCs/>
        <w:i/>
        <w:color w:val="FF0000"/>
        <w:highlight w:val="yellow"/>
        <w:u w:val="single"/>
      </w:rPr>
      <w:t>21</w:t>
    </w:r>
  </w:p>
  <w:p w14:paraId="482A42F1" w14:textId="77777777" w:rsidR="00B16AC9" w:rsidRDefault="00B16A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A42"/>
    <w:multiLevelType w:val="hybridMultilevel"/>
    <w:tmpl w:val="8BFCEC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A0E3F"/>
    <w:multiLevelType w:val="hybridMultilevel"/>
    <w:tmpl w:val="51A484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85306"/>
    <w:multiLevelType w:val="hybridMultilevel"/>
    <w:tmpl w:val="AD7635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042EB"/>
    <w:multiLevelType w:val="hybridMultilevel"/>
    <w:tmpl w:val="F0941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62A89"/>
    <w:multiLevelType w:val="hybridMultilevel"/>
    <w:tmpl w:val="F28EF34E"/>
    <w:lvl w:ilvl="0" w:tplc="384C2F1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83C62"/>
    <w:multiLevelType w:val="hybridMultilevel"/>
    <w:tmpl w:val="8BA842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B06D6"/>
    <w:multiLevelType w:val="hybridMultilevel"/>
    <w:tmpl w:val="E4EE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9367D"/>
    <w:multiLevelType w:val="hybridMultilevel"/>
    <w:tmpl w:val="460247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0C2222"/>
    <w:multiLevelType w:val="hybridMultilevel"/>
    <w:tmpl w:val="7AB4EAA4"/>
    <w:lvl w:ilvl="0" w:tplc="694CE0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57FD1"/>
    <w:multiLevelType w:val="hybridMultilevel"/>
    <w:tmpl w:val="701C3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47B90"/>
    <w:multiLevelType w:val="hybridMultilevel"/>
    <w:tmpl w:val="2EC8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760F4"/>
    <w:multiLevelType w:val="hybridMultilevel"/>
    <w:tmpl w:val="6024BA4A"/>
    <w:lvl w:ilvl="0" w:tplc="26FAB8A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358ED7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50FE5"/>
    <w:multiLevelType w:val="hybridMultilevel"/>
    <w:tmpl w:val="E81E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44746"/>
    <w:multiLevelType w:val="hybridMultilevel"/>
    <w:tmpl w:val="263C39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E83A28"/>
    <w:multiLevelType w:val="hybridMultilevel"/>
    <w:tmpl w:val="C0DC5D48"/>
    <w:lvl w:ilvl="0" w:tplc="FA2AAE2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201A3"/>
    <w:multiLevelType w:val="hybridMultilevel"/>
    <w:tmpl w:val="D89C6F66"/>
    <w:lvl w:ilvl="0" w:tplc="27B486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2856"/>
    <w:multiLevelType w:val="hybridMultilevel"/>
    <w:tmpl w:val="F0941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F2945"/>
    <w:multiLevelType w:val="hybridMultilevel"/>
    <w:tmpl w:val="E1CC0F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0F3C22"/>
    <w:multiLevelType w:val="hybridMultilevel"/>
    <w:tmpl w:val="F0941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A44CE"/>
    <w:multiLevelType w:val="hybridMultilevel"/>
    <w:tmpl w:val="7528FF02"/>
    <w:lvl w:ilvl="0" w:tplc="7A16077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33018"/>
    <w:multiLevelType w:val="hybridMultilevel"/>
    <w:tmpl w:val="D89C6F66"/>
    <w:lvl w:ilvl="0" w:tplc="27B486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F20E9"/>
    <w:multiLevelType w:val="hybridMultilevel"/>
    <w:tmpl w:val="A738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303E5"/>
    <w:multiLevelType w:val="hybridMultilevel"/>
    <w:tmpl w:val="2B84D8C8"/>
    <w:lvl w:ilvl="0" w:tplc="B1D6D8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70292"/>
    <w:multiLevelType w:val="hybridMultilevel"/>
    <w:tmpl w:val="8A2675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F450B"/>
    <w:multiLevelType w:val="hybridMultilevel"/>
    <w:tmpl w:val="EA9E6738"/>
    <w:lvl w:ilvl="0" w:tplc="694CE0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348EC"/>
    <w:multiLevelType w:val="hybridMultilevel"/>
    <w:tmpl w:val="7FBE125A"/>
    <w:lvl w:ilvl="0" w:tplc="8F226E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7D7"/>
    <w:multiLevelType w:val="hybridMultilevel"/>
    <w:tmpl w:val="7E6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C08F8"/>
    <w:multiLevelType w:val="hybridMultilevel"/>
    <w:tmpl w:val="7528FF02"/>
    <w:lvl w:ilvl="0" w:tplc="7A16077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2"/>
  </w:num>
  <w:num w:numId="5">
    <w:abstractNumId w:val="2"/>
  </w:num>
  <w:num w:numId="6">
    <w:abstractNumId w:val="7"/>
  </w:num>
  <w:num w:numId="7">
    <w:abstractNumId w:val="23"/>
  </w:num>
  <w:num w:numId="8">
    <w:abstractNumId w:val="24"/>
  </w:num>
  <w:num w:numId="9">
    <w:abstractNumId w:val="26"/>
  </w:num>
  <w:num w:numId="10">
    <w:abstractNumId w:val="17"/>
  </w:num>
  <w:num w:numId="11">
    <w:abstractNumId w:val="0"/>
  </w:num>
  <w:num w:numId="12">
    <w:abstractNumId w:val="22"/>
  </w:num>
  <w:num w:numId="13">
    <w:abstractNumId w:val="10"/>
  </w:num>
  <w:num w:numId="14">
    <w:abstractNumId w:val="4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8"/>
  </w:num>
  <w:num w:numId="20">
    <w:abstractNumId w:val="21"/>
  </w:num>
  <w:num w:numId="21">
    <w:abstractNumId w:val="6"/>
  </w:num>
  <w:num w:numId="22">
    <w:abstractNumId w:val="1"/>
  </w:num>
  <w:num w:numId="23">
    <w:abstractNumId w:val="15"/>
  </w:num>
  <w:num w:numId="24">
    <w:abstractNumId w:val="14"/>
  </w:num>
  <w:num w:numId="25">
    <w:abstractNumId w:val="20"/>
  </w:num>
  <w:num w:numId="26">
    <w:abstractNumId w:val="25"/>
  </w:num>
  <w:num w:numId="27">
    <w:abstractNumId w:val="3"/>
  </w:num>
  <w:num w:numId="28">
    <w:abstractNumId w:val="27"/>
  </w:num>
  <w:num w:numId="2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gan Crowley, MPH">
    <w15:presenceInfo w15:providerId="AD" w15:userId="S-1-5-21-1614895754-1425521274-682003330-6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98"/>
    <w:rsid w:val="00005651"/>
    <w:rsid w:val="0001225E"/>
    <w:rsid w:val="00023375"/>
    <w:rsid w:val="000236DE"/>
    <w:rsid w:val="0002576B"/>
    <w:rsid w:val="00035E65"/>
    <w:rsid w:val="000519B9"/>
    <w:rsid w:val="00051FF5"/>
    <w:rsid w:val="000613F7"/>
    <w:rsid w:val="0008708A"/>
    <w:rsid w:val="00096664"/>
    <w:rsid w:val="000A15FE"/>
    <w:rsid w:val="000B11B4"/>
    <w:rsid w:val="000B6A78"/>
    <w:rsid w:val="000C0DF9"/>
    <w:rsid w:val="000D1889"/>
    <w:rsid w:val="000D1D59"/>
    <w:rsid w:val="000E7403"/>
    <w:rsid w:val="000E7A13"/>
    <w:rsid w:val="001272AE"/>
    <w:rsid w:val="001415BA"/>
    <w:rsid w:val="00141907"/>
    <w:rsid w:val="001632D0"/>
    <w:rsid w:val="00182D76"/>
    <w:rsid w:val="001937FE"/>
    <w:rsid w:val="00194446"/>
    <w:rsid w:val="001E6A30"/>
    <w:rsid w:val="00275671"/>
    <w:rsid w:val="002A66C8"/>
    <w:rsid w:val="002B12C4"/>
    <w:rsid w:val="002C616A"/>
    <w:rsid w:val="002D07ED"/>
    <w:rsid w:val="002D0CFA"/>
    <w:rsid w:val="002F2886"/>
    <w:rsid w:val="0030272C"/>
    <w:rsid w:val="00304A10"/>
    <w:rsid w:val="00306655"/>
    <w:rsid w:val="00335CDD"/>
    <w:rsid w:val="003550D3"/>
    <w:rsid w:val="003566E1"/>
    <w:rsid w:val="003773E0"/>
    <w:rsid w:val="003A235D"/>
    <w:rsid w:val="003B517C"/>
    <w:rsid w:val="003C278A"/>
    <w:rsid w:val="003C4614"/>
    <w:rsid w:val="003C5E3B"/>
    <w:rsid w:val="003E1496"/>
    <w:rsid w:val="004520C1"/>
    <w:rsid w:val="00471906"/>
    <w:rsid w:val="00481215"/>
    <w:rsid w:val="004A0E3E"/>
    <w:rsid w:val="004A6343"/>
    <w:rsid w:val="004B1FE2"/>
    <w:rsid w:val="004C74E9"/>
    <w:rsid w:val="004D6294"/>
    <w:rsid w:val="004E390A"/>
    <w:rsid w:val="005109A4"/>
    <w:rsid w:val="0056175B"/>
    <w:rsid w:val="00571BAC"/>
    <w:rsid w:val="00574737"/>
    <w:rsid w:val="00577043"/>
    <w:rsid w:val="005A361E"/>
    <w:rsid w:val="005B7F8E"/>
    <w:rsid w:val="005D2F51"/>
    <w:rsid w:val="005D5BE8"/>
    <w:rsid w:val="00616669"/>
    <w:rsid w:val="006166DF"/>
    <w:rsid w:val="006611AB"/>
    <w:rsid w:val="00665427"/>
    <w:rsid w:val="006676A5"/>
    <w:rsid w:val="006765F2"/>
    <w:rsid w:val="00682FEB"/>
    <w:rsid w:val="00686E3C"/>
    <w:rsid w:val="006A4163"/>
    <w:rsid w:val="006B2918"/>
    <w:rsid w:val="006C222D"/>
    <w:rsid w:val="006F6BE5"/>
    <w:rsid w:val="007060E5"/>
    <w:rsid w:val="0071237B"/>
    <w:rsid w:val="00722A0A"/>
    <w:rsid w:val="00725DB2"/>
    <w:rsid w:val="007319D2"/>
    <w:rsid w:val="00742E0B"/>
    <w:rsid w:val="007A4392"/>
    <w:rsid w:val="007A7EF7"/>
    <w:rsid w:val="007B4533"/>
    <w:rsid w:val="007B57F0"/>
    <w:rsid w:val="007D491F"/>
    <w:rsid w:val="00816FC8"/>
    <w:rsid w:val="00890F4D"/>
    <w:rsid w:val="008A2CAF"/>
    <w:rsid w:val="008A33C2"/>
    <w:rsid w:val="008B4B73"/>
    <w:rsid w:val="008C1743"/>
    <w:rsid w:val="008D4898"/>
    <w:rsid w:val="008F5FEC"/>
    <w:rsid w:val="009058F8"/>
    <w:rsid w:val="00922BB3"/>
    <w:rsid w:val="00931DFC"/>
    <w:rsid w:val="00933F67"/>
    <w:rsid w:val="00936CC8"/>
    <w:rsid w:val="009649D9"/>
    <w:rsid w:val="009866B5"/>
    <w:rsid w:val="009956E2"/>
    <w:rsid w:val="009958F9"/>
    <w:rsid w:val="009A3724"/>
    <w:rsid w:val="009A50C4"/>
    <w:rsid w:val="009F0DF7"/>
    <w:rsid w:val="00A23D85"/>
    <w:rsid w:val="00A24B80"/>
    <w:rsid w:val="00A4410B"/>
    <w:rsid w:val="00A44AD7"/>
    <w:rsid w:val="00A45FC6"/>
    <w:rsid w:val="00A76D42"/>
    <w:rsid w:val="00A84889"/>
    <w:rsid w:val="00A857B7"/>
    <w:rsid w:val="00A91720"/>
    <w:rsid w:val="00A96A29"/>
    <w:rsid w:val="00A97789"/>
    <w:rsid w:val="00AA30F3"/>
    <w:rsid w:val="00AB3C2C"/>
    <w:rsid w:val="00AB4506"/>
    <w:rsid w:val="00AC4134"/>
    <w:rsid w:val="00B12CA8"/>
    <w:rsid w:val="00B16AC9"/>
    <w:rsid w:val="00B25433"/>
    <w:rsid w:val="00B34357"/>
    <w:rsid w:val="00B56522"/>
    <w:rsid w:val="00B847FC"/>
    <w:rsid w:val="00B92F16"/>
    <w:rsid w:val="00B94C53"/>
    <w:rsid w:val="00BB7EB7"/>
    <w:rsid w:val="00BC1768"/>
    <w:rsid w:val="00C21B93"/>
    <w:rsid w:val="00C35382"/>
    <w:rsid w:val="00CA45EF"/>
    <w:rsid w:val="00CA720E"/>
    <w:rsid w:val="00CB6CC0"/>
    <w:rsid w:val="00CC52B6"/>
    <w:rsid w:val="00CF1999"/>
    <w:rsid w:val="00CF1ACE"/>
    <w:rsid w:val="00D060BC"/>
    <w:rsid w:val="00D1515C"/>
    <w:rsid w:val="00D448E2"/>
    <w:rsid w:val="00D5241E"/>
    <w:rsid w:val="00D754AD"/>
    <w:rsid w:val="00D8789A"/>
    <w:rsid w:val="00DA3029"/>
    <w:rsid w:val="00DB1CAD"/>
    <w:rsid w:val="00DD1E46"/>
    <w:rsid w:val="00E01537"/>
    <w:rsid w:val="00E04AB3"/>
    <w:rsid w:val="00E17A65"/>
    <w:rsid w:val="00E44228"/>
    <w:rsid w:val="00E45311"/>
    <w:rsid w:val="00E90E5D"/>
    <w:rsid w:val="00EB4BDA"/>
    <w:rsid w:val="00EC6E27"/>
    <w:rsid w:val="00ED2553"/>
    <w:rsid w:val="00F535F1"/>
    <w:rsid w:val="00F55DE2"/>
    <w:rsid w:val="00F56FC9"/>
    <w:rsid w:val="00F93CF0"/>
    <w:rsid w:val="00F9495F"/>
    <w:rsid w:val="00FC390A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C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0565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65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65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361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0B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0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57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A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C9"/>
  </w:style>
  <w:style w:type="paragraph" w:styleId="Footer">
    <w:name w:val="footer"/>
    <w:basedOn w:val="Normal"/>
    <w:link w:val="FooterChar"/>
    <w:uiPriority w:val="99"/>
    <w:unhideWhenUsed/>
    <w:rsid w:val="00B1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0565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65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65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361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0B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0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57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A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C9"/>
  </w:style>
  <w:style w:type="paragraph" w:styleId="Footer">
    <w:name w:val="footer"/>
    <w:basedOn w:val="Normal"/>
    <w:link w:val="FooterChar"/>
    <w:uiPriority w:val="99"/>
    <w:unhideWhenUsed/>
    <w:rsid w:val="00B1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BC0A-F462-4B9F-914C-F78E61CE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Aquino-Lagura, MaryAnn, HCSA</dc:creator>
  <cp:lastModifiedBy>Jody Sahota</cp:lastModifiedBy>
  <cp:revision>2</cp:revision>
  <dcterms:created xsi:type="dcterms:W3CDTF">2021-04-05T17:21:00Z</dcterms:created>
  <dcterms:modified xsi:type="dcterms:W3CDTF">2021-04-05T17:21:00Z</dcterms:modified>
</cp:coreProperties>
</file>